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黑体" w:hAnsi="黑体" w:eastAsia="黑体" w:cs="仿宋"/>
          <w:b/>
          <w:sz w:val="32"/>
          <w:szCs w:val="32"/>
        </w:rPr>
      </w:pPr>
      <w:r>
        <w:rPr>
          <w:rFonts w:ascii="黑体" w:hAnsi="黑体" w:eastAsia="黑体" w:cs="仿宋"/>
          <w:b/>
          <w:sz w:val="32"/>
          <w:szCs w:val="32"/>
        </w:rPr>
        <w:t>浙江大学</w:t>
      </w:r>
      <w:r>
        <w:rPr>
          <w:rFonts w:hint="eastAsia" w:ascii="黑体" w:hAnsi="黑体" w:eastAsia="黑体" w:cs="仿宋"/>
          <w:b/>
          <w:sz w:val="32"/>
          <w:szCs w:val="32"/>
        </w:rPr>
        <w:t>海宁国际校区</w:t>
      </w:r>
      <w:r>
        <w:rPr>
          <w:rFonts w:ascii="黑体" w:hAnsi="黑体" w:eastAsia="黑体" w:cs="仿宋"/>
          <w:b/>
          <w:sz w:val="32"/>
          <w:szCs w:val="32"/>
        </w:rPr>
        <w:t>学生成立社团</w:t>
      </w:r>
    </w:p>
    <w:p>
      <w:pPr>
        <w:spacing w:line="360" w:lineRule="auto"/>
        <w:jc w:val="center"/>
        <w:rPr>
          <w:rFonts w:ascii="黑体" w:hAnsi="黑体" w:eastAsia="黑体" w:cs="仿宋"/>
          <w:b/>
          <w:sz w:val="36"/>
          <w:szCs w:val="36"/>
        </w:rPr>
      </w:pPr>
      <w:r>
        <w:rPr>
          <w:rFonts w:ascii="黑体" w:hAnsi="黑体" w:eastAsia="黑体" w:cs="仿宋"/>
          <w:b/>
          <w:sz w:val="36"/>
          <w:szCs w:val="36"/>
        </w:rPr>
        <w:t>活动记录表</w:t>
      </w:r>
    </w:p>
    <w:p>
      <w:pPr>
        <w:wordWrap w:val="0"/>
        <w:spacing w:line="360" w:lineRule="auto"/>
        <w:jc w:val="right"/>
        <w:rPr>
          <w:rFonts w:ascii="黑体" w:hAnsi="黑体" w:eastAsia="黑体" w:cs="仿宋"/>
          <w:sz w:val="24"/>
          <w:szCs w:val="24"/>
        </w:rPr>
      </w:pPr>
      <w:r>
        <w:rPr>
          <w:rFonts w:hint="eastAsia" w:ascii="黑体" w:hAnsi="黑体" w:eastAsia="黑体" w:cs="仿宋"/>
          <w:sz w:val="24"/>
          <w:szCs w:val="24"/>
        </w:rPr>
        <w:t>填表日期：</w:t>
      </w:r>
      <w:r>
        <w:rPr>
          <w:rFonts w:hint="eastAsia" w:ascii="黑体" w:hAnsi="黑体" w:eastAsia="黑体" w:cs="仿宋"/>
          <w:sz w:val="24"/>
          <w:szCs w:val="24"/>
          <w:u w:val="single"/>
        </w:rPr>
        <w:t xml:space="preserve"> </w:t>
      </w:r>
      <w:r>
        <w:rPr>
          <w:rFonts w:ascii="黑体" w:hAnsi="黑体" w:eastAsia="黑体" w:cs="仿宋"/>
          <w:sz w:val="24"/>
          <w:szCs w:val="24"/>
          <w:u w:val="single"/>
        </w:rPr>
        <w:t>202</w:t>
      </w:r>
      <w:r>
        <w:rPr>
          <w:rFonts w:hint="eastAsia" w:ascii="黑体" w:hAnsi="黑体" w:eastAsia="黑体" w:cs="仿宋"/>
          <w:sz w:val="24"/>
          <w:szCs w:val="24"/>
          <w:u w:val="single"/>
          <w:lang w:val="en-US" w:eastAsia="zh-CN"/>
        </w:rPr>
        <w:t>3</w:t>
      </w:r>
      <w:r>
        <w:rPr>
          <w:rFonts w:ascii="黑体" w:hAnsi="黑体" w:eastAsia="黑体" w:cs="仿宋"/>
          <w:sz w:val="24"/>
          <w:szCs w:val="24"/>
          <w:u w:val="single"/>
        </w:rPr>
        <w:t xml:space="preserve">    </w:t>
      </w:r>
      <w:r>
        <w:rPr>
          <w:rFonts w:ascii="黑体" w:hAnsi="黑体" w:eastAsia="黑体" w:cs="仿宋"/>
          <w:sz w:val="24"/>
          <w:szCs w:val="24"/>
        </w:rPr>
        <w:t>年</w:t>
      </w:r>
      <w:r>
        <w:rPr>
          <w:rFonts w:ascii="黑体" w:hAnsi="黑体" w:eastAsia="黑体" w:cs="仿宋"/>
          <w:sz w:val="24"/>
          <w:szCs w:val="24"/>
          <w:u w:val="single"/>
        </w:rPr>
        <w:t xml:space="preserve"> 4  </w:t>
      </w:r>
      <w:r>
        <w:rPr>
          <w:rFonts w:ascii="黑体" w:hAnsi="黑体" w:eastAsia="黑体" w:cs="仿宋"/>
          <w:sz w:val="24"/>
          <w:szCs w:val="24"/>
        </w:rPr>
        <w:t>月</w:t>
      </w:r>
      <w:r>
        <w:rPr>
          <w:rFonts w:hint="eastAsia" w:ascii="黑体" w:hAnsi="黑体" w:eastAsia="黑体" w:cs="仿宋"/>
          <w:sz w:val="24"/>
          <w:szCs w:val="24"/>
          <w:u w:val="single"/>
        </w:rPr>
        <w:t xml:space="preserve"> </w:t>
      </w:r>
      <w:r>
        <w:rPr>
          <w:rFonts w:hint="eastAsia" w:ascii="黑体" w:hAnsi="黑体" w:eastAsia="黑体" w:cs="仿宋"/>
          <w:sz w:val="24"/>
          <w:szCs w:val="24"/>
          <w:u w:val="single"/>
          <w:lang w:val="en-US" w:eastAsia="zh-CN"/>
        </w:rPr>
        <w:t>19</w:t>
      </w:r>
      <w:r>
        <w:rPr>
          <w:rFonts w:ascii="黑体" w:hAnsi="黑体" w:eastAsia="黑体" w:cs="仿宋"/>
          <w:sz w:val="24"/>
          <w:szCs w:val="24"/>
          <w:u w:val="single"/>
        </w:rPr>
        <w:t xml:space="preserve"> </w:t>
      </w:r>
      <w:r>
        <w:rPr>
          <w:rFonts w:hint="eastAsia" w:ascii="黑体" w:hAnsi="黑体" w:eastAsia="黑体" w:cs="仿宋"/>
          <w:sz w:val="24"/>
          <w:szCs w:val="24"/>
        </w:rPr>
        <w:t>日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2"/>
        <w:gridCol w:w="2665"/>
        <w:gridCol w:w="1687"/>
        <w:gridCol w:w="2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2" w:type="dxa"/>
            <w:tcBorders>
              <w:top w:val="thinThickSmallGap" w:color="000000" w:sz="24" w:space="0"/>
              <w:left w:val="thinThickSmallGap" w:color="000000" w:sz="24" w:space="0"/>
              <w:bottom w:val="double" w:color="auto" w:sz="6" w:space="0"/>
            </w:tcBorders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kern w:val="0"/>
                <w:sz w:val="24"/>
                <w:szCs w:val="24"/>
              </w:rPr>
              <w:t>社团名称</w:t>
            </w:r>
          </w:p>
        </w:tc>
        <w:tc>
          <w:tcPr>
            <w:tcW w:w="6534" w:type="dxa"/>
            <w:gridSpan w:val="3"/>
            <w:tcBorders>
              <w:top w:val="thinThickSmallGap" w:color="000000" w:sz="24" w:space="0"/>
              <w:bottom w:val="double" w:color="auto" w:sz="6" w:space="0"/>
              <w:right w:val="thickThinSmallGap" w:color="000000" w:sz="24" w:space="0"/>
            </w:tcBorders>
            <w:vAlign w:val="center"/>
          </w:tcPr>
          <w:p>
            <w:pPr>
              <w:spacing w:line="360" w:lineRule="auto"/>
              <w:rPr>
                <w:rFonts w:hint="default" w:ascii="仿宋" w:hAnsi="仿宋" w:eastAsia="仿宋" w:cs="仿宋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kern w:val="0"/>
                <w:sz w:val="24"/>
                <w:szCs w:val="24"/>
                <w:lang w:val="en-US" w:eastAsia="zh-CN"/>
              </w:rPr>
              <w:t>浙江大学国际校区学生书香阅读社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2" w:type="dxa"/>
            <w:vMerge w:val="restart"/>
            <w:tcBorders>
              <w:left w:val="thinThickSmallGap" w:color="000000" w:sz="24" w:space="0"/>
            </w:tcBorders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</w:pPr>
            <w:r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  <w:t>活动名称</w:t>
            </w:r>
          </w:p>
        </w:tc>
        <w:tc>
          <w:tcPr>
            <w:tcW w:w="2665" w:type="dxa"/>
            <w:vMerge w:val="restart"/>
            <w:vAlign w:val="center"/>
          </w:tcPr>
          <w:p>
            <w:pPr>
              <w:spacing w:line="360" w:lineRule="auto"/>
              <w:rPr>
                <w:rFonts w:hint="default" w:ascii="仿宋" w:hAnsi="仿宋" w:eastAsia="仿宋" w:cs="仿宋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kern w:val="0"/>
                <w:sz w:val="24"/>
                <w:szCs w:val="24"/>
                <w:lang w:val="en-US" w:eastAsia="zh-CN"/>
              </w:rPr>
              <w:t>2023环湖踏春活动</w:t>
            </w:r>
          </w:p>
        </w:tc>
        <w:tc>
          <w:tcPr>
            <w:tcW w:w="1687" w:type="dxa"/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kern w:val="0"/>
                <w:sz w:val="24"/>
                <w:szCs w:val="24"/>
              </w:rPr>
              <w:t>活动时间</w:t>
            </w:r>
          </w:p>
        </w:tc>
        <w:tc>
          <w:tcPr>
            <w:tcW w:w="2182" w:type="dxa"/>
            <w:tcBorders>
              <w:right w:val="thickThinSmallGap" w:color="000000" w:sz="24" w:space="0"/>
            </w:tcBorders>
            <w:vAlign w:val="center"/>
          </w:tcPr>
          <w:p>
            <w:pPr>
              <w:spacing w:line="360" w:lineRule="auto"/>
              <w:rPr>
                <w:rFonts w:hint="default" w:ascii="仿宋" w:hAnsi="仿宋" w:eastAsia="仿宋" w:cs="仿宋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kern w:val="0"/>
                <w:sz w:val="24"/>
                <w:szCs w:val="24"/>
                <w:lang w:val="en-US" w:eastAsia="zh-CN"/>
              </w:rPr>
              <w:t>2023.4.8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2" w:type="dxa"/>
            <w:vMerge w:val="continue"/>
            <w:tcBorders>
              <w:left w:val="thinThickSmallGap" w:color="000000" w:sz="24" w:space="0"/>
            </w:tcBorders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</w:pPr>
          </w:p>
        </w:tc>
        <w:tc>
          <w:tcPr>
            <w:tcW w:w="2665" w:type="dxa"/>
            <w:vMerge w:val="continue"/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kern w:val="0"/>
                <w:sz w:val="24"/>
                <w:szCs w:val="24"/>
              </w:rPr>
            </w:pPr>
          </w:p>
        </w:tc>
        <w:tc>
          <w:tcPr>
            <w:tcW w:w="1687" w:type="dxa"/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kern w:val="0"/>
                <w:sz w:val="24"/>
                <w:szCs w:val="24"/>
              </w:rPr>
              <w:t>活动地点</w:t>
            </w:r>
          </w:p>
        </w:tc>
        <w:tc>
          <w:tcPr>
            <w:tcW w:w="2182" w:type="dxa"/>
            <w:tcBorders>
              <w:right w:val="thickThinSmallGap" w:color="000000" w:sz="24" w:space="0"/>
            </w:tcBorders>
            <w:vAlign w:val="center"/>
          </w:tcPr>
          <w:p>
            <w:pPr>
              <w:spacing w:line="360" w:lineRule="auto"/>
              <w:rPr>
                <w:rFonts w:hint="default" w:ascii="仿宋" w:hAnsi="仿宋" w:eastAsia="仿宋" w:cs="仿宋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kern w:val="0"/>
                <w:sz w:val="24"/>
                <w:szCs w:val="24"/>
                <w:lang w:val="en-US" w:eastAsia="zh-CN"/>
              </w:rPr>
              <w:t>浙江大学国际校区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2" w:type="dxa"/>
            <w:tcBorders>
              <w:left w:val="thinThickSmallGap" w:color="000000" w:sz="24" w:space="0"/>
              <w:bottom w:val="single" w:color="000000" w:sz="4" w:space="0"/>
            </w:tcBorders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kern w:val="0"/>
                <w:sz w:val="24"/>
                <w:szCs w:val="24"/>
              </w:rPr>
              <w:t>参与人数/百分比</w:t>
            </w:r>
          </w:p>
        </w:tc>
        <w:tc>
          <w:tcPr>
            <w:tcW w:w="2665" w:type="dxa"/>
            <w:tcBorders>
              <w:bottom w:val="single" w:color="000000" w:sz="4" w:space="0"/>
            </w:tcBorders>
            <w:vAlign w:val="center"/>
          </w:tcPr>
          <w:p>
            <w:pPr>
              <w:spacing w:line="360" w:lineRule="auto"/>
              <w:rPr>
                <w:rFonts w:hint="default" w:ascii="仿宋" w:hAnsi="仿宋" w:eastAsia="仿宋" w:cs="仿宋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kern w:val="0"/>
                <w:sz w:val="24"/>
                <w:szCs w:val="24"/>
                <w:lang w:val="en-US" w:eastAsia="zh-CN"/>
              </w:rPr>
              <w:t>30</w:t>
            </w:r>
          </w:p>
        </w:tc>
        <w:tc>
          <w:tcPr>
            <w:tcW w:w="1687" w:type="dxa"/>
            <w:tcBorders>
              <w:bottom w:val="single" w:color="000000" w:sz="4" w:space="0"/>
            </w:tcBorders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kern w:val="0"/>
                <w:sz w:val="24"/>
                <w:szCs w:val="24"/>
              </w:rPr>
              <w:t>活动负责人</w:t>
            </w:r>
          </w:p>
        </w:tc>
        <w:tc>
          <w:tcPr>
            <w:tcW w:w="2182" w:type="dxa"/>
            <w:tcBorders>
              <w:bottom w:val="single" w:color="000000" w:sz="4" w:space="0"/>
              <w:right w:val="thickThinSmallGap" w:color="000000" w:sz="24" w:space="0"/>
            </w:tcBorders>
            <w:vAlign w:val="center"/>
          </w:tcPr>
          <w:p>
            <w:pPr>
              <w:spacing w:line="360" w:lineRule="auto"/>
              <w:rPr>
                <w:rFonts w:hint="default" w:ascii="仿宋" w:hAnsi="仿宋" w:eastAsia="仿宋" w:cs="仿宋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kern w:val="0"/>
                <w:sz w:val="24"/>
                <w:szCs w:val="24"/>
                <w:lang w:val="en-US" w:eastAsia="zh-CN"/>
              </w:rPr>
              <w:t>赵依桐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2" w:type="dxa"/>
            <w:tcBorders>
              <w:top w:val="single" w:color="000000" w:sz="4" w:space="0"/>
              <w:left w:val="thinThickSmallGap" w:color="000000" w:sz="24" w:space="0"/>
              <w:bottom w:val="single" w:color="000000" w:sz="4" w:space="0"/>
            </w:tcBorders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kern w:val="0"/>
                <w:sz w:val="24"/>
                <w:szCs w:val="24"/>
              </w:rPr>
              <w:t>活动描述（含对外交流状况）</w:t>
            </w:r>
          </w:p>
        </w:tc>
        <w:tc>
          <w:tcPr>
            <w:tcW w:w="6534" w:type="dxa"/>
            <w:gridSpan w:val="3"/>
            <w:tcBorders>
              <w:right w:val="thickThinSmallGap" w:color="000000" w:sz="24" w:space="0"/>
            </w:tcBorders>
            <w:vAlign w:val="center"/>
          </w:tcPr>
          <w:p>
            <w:pPr>
              <w:spacing w:line="360" w:lineRule="auto"/>
              <w:rPr>
                <w:rFonts w:hint="default" w:ascii="仿宋" w:hAnsi="仿宋" w:eastAsia="仿宋" w:cs="仿宋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spacing w:line="360" w:lineRule="auto"/>
              <w:rPr>
                <w:rFonts w:hint="default" w:ascii="仿宋" w:hAnsi="仿宋" w:eastAsia="仿宋" w:cs="仿宋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kern w:val="0"/>
                <w:sz w:val="24"/>
                <w:szCs w:val="24"/>
                <w:lang w:val="en-US" w:eastAsia="zh-CN"/>
              </w:rPr>
              <w:t>在海纳居、食堂一楼、中心湖附近组织汉服体验、青团制作、风筝制作与绘画、扇子绘画、阅读挑战等踏春活动，丰富同学们的校园生活，增进对中国传统踏春活动的了解。</w:t>
            </w:r>
          </w:p>
          <w:p>
            <w:pPr>
              <w:spacing w:line="360" w:lineRule="auto"/>
              <w:rPr>
                <w:rFonts w:ascii="仿宋" w:hAnsi="仿宋" w:eastAsia="仿宋" w:cs="仿宋"/>
                <w:kern w:val="0"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仿宋" w:hAnsi="仿宋" w:eastAsia="仿宋" w:cs="仿宋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75" w:hRule="atLeast"/>
          <w:jc w:val="center"/>
        </w:trPr>
        <w:tc>
          <w:tcPr>
            <w:tcW w:w="1682" w:type="dxa"/>
            <w:tcBorders>
              <w:top w:val="single" w:color="000000" w:sz="4" w:space="0"/>
              <w:left w:val="thinThickSmallGap" w:color="000000" w:sz="24" w:space="0"/>
              <w:bottom w:val="single" w:color="auto" w:sz="4" w:space="0"/>
            </w:tcBorders>
            <w:vAlign w:val="center"/>
          </w:tcPr>
          <w:p>
            <w:pPr>
              <w:spacing w:line="360" w:lineRule="auto"/>
              <w:rPr>
                <w:rFonts w:ascii="仿宋" w:hAnsi="仿宋" w:eastAsia="仿宋" w:cs="仿宋"/>
                <w:b/>
                <w:kern w:val="0"/>
                <w:sz w:val="24"/>
                <w:szCs w:val="24"/>
              </w:rPr>
            </w:pPr>
            <w:r>
              <w:rPr>
                <w:rFonts w:hint="eastAsia" w:ascii="仿宋" w:hAnsi="仿宋" w:eastAsia="仿宋" w:cs="仿宋"/>
                <w:b/>
                <w:kern w:val="0"/>
                <w:sz w:val="24"/>
                <w:szCs w:val="24"/>
              </w:rPr>
              <w:t>活动照片</w:t>
            </w:r>
          </w:p>
        </w:tc>
        <w:tc>
          <w:tcPr>
            <w:tcW w:w="6534" w:type="dxa"/>
            <w:gridSpan w:val="3"/>
            <w:tcBorders>
              <w:bottom w:val="single" w:color="auto" w:sz="4" w:space="0"/>
              <w:right w:val="thickThinSmallGap" w:color="000000" w:sz="24" w:space="0"/>
            </w:tcBorders>
            <w:vAlign w:val="center"/>
          </w:tcPr>
          <w:p>
            <w:pPr>
              <w:spacing w:line="360" w:lineRule="auto"/>
              <w:rPr>
                <w:rFonts w:hint="eastAsia" w:ascii="仿宋" w:hAnsi="仿宋" w:eastAsia="仿宋" w:cs="仿宋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仿宋" w:hAnsi="仿宋" w:eastAsia="仿宋" w:cs="仿宋"/>
                <w:kern w:val="0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282190" cy="1521460"/>
                  <wp:effectExtent l="0" t="0" r="3810" b="2540"/>
                  <wp:docPr id="2" name="图片 2" descr="IMG_9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IMG_9518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190" cy="152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r>
              <w:rPr>
                <w:rFonts w:hint="eastAsia" w:ascii="仿宋" w:hAnsi="仿宋" w:eastAsia="仿宋" w:cs="仿宋"/>
                <w:kern w:val="0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407285" cy="1605280"/>
                  <wp:effectExtent l="0" t="0" r="635" b="10160"/>
                  <wp:docPr id="1" name="图片 1" descr="IMG_9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IMG_955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285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>
      <w:pPr>
        <w:rPr>
          <w:rFonts w:ascii="楷体" w:hAnsi="楷体" w:eastAsia="楷体" w:cs="仿宋"/>
          <w:sz w:val="28"/>
          <w:szCs w:val="28"/>
        </w:rPr>
      </w:pPr>
      <w:r>
        <w:rPr>
          <w:rFonts w:hint="eastAsia" w:ascii="楷体" w:hAnsi="楷体" w:eastAsia="楷体" w:cs="仿宋"/>
          <w:sz w:val="28"/>
          <w:szCs w:val="28"/>
        </w:rPr>
        <w:t>注意事项：</w:t>
      </w:r>
    </w:p>
    <w:p>
      <w:pPr>
        <w:pStyle w:val="10"/>
        <w:numPr>
          <w:ilvl w:val="0"/>
          <w:numId w:val="1"/>
        </w:numPr>
        <w:ind w:firstLineChars="0"/>
        <w:rPr>
          <w:rFonts w:ascii="楷体" w:hAnsi="楷体" w:eastAsia="楷体" w:cs="仿宋"/>
          <w:sz w:val="24"/>
          <w:szCs w:val="24"/>
        </w:rPr>
      </w:pPr>
      <w:r>
        <w:rPr>
          <w:rFonts w:ascii="楷体" w:hAnsi="楷体" w:eastAsia="楷体" w:cs="仿宋"/>
          <w:sz w:val="24"/>
          <w:szCs w:val="24"/>
        </w:rPr>
        <w:t>请认真客观地记录原先举办活动的情况</w:t>
      </w:r>
      <w:r>
        <w:rPr>
          <w:rFonts w:hint="eastAsia" w:ascii="楷体" w:hAnsi="楷体" w:eastAsia="楷体" w:cs="仿宋"/>
          <w:sz w:val="24"/>
          <w:szCs w:val="24"/>
        </w:rPr>
        <w:t>，</w:t>
      </w:r>
      <w:r>
        <w:rPr>
          <w:rFonts w:ascii="楷体" w:hAnsi="楷体" w:eastAsia="楷体" w:cs="仿宋"/>
          <w:sz w:val="24"/>
          <w:szCs w:val="24"/>
        </w:rPr>
        <w:t>不够可以附页</w:t>
      </w:r>
      <w:r>
        <w:rPr>
          <w:rFonts w:hint="eastAsia" w:ascii="楷体" w:hAnsi="楷体" w:eastAsia="楷体" w:cs="仿宋"/>
          <w:sz w:val="24"/>
          <w:szCs w:val="24"/>
        </w:rPr>
        <w:t>。</w:t>
      </w:r>
    </w:p>
    <w:p>
      <w:pPr>
        <w:pStyle w:val="10"/>
        <w:numPr>
          <w:ilvl w:val="0"/>
          <w:numId w:val="1"/>
        </w:numPr>
        <w:ind w:firstLineChars="0"/>
        <w:rPr>
          <w:rFonts w:ascii="楷体" w:hAnsi="楷体" w:eastAsia="楷体" w:cs="仿宋"/>
          <w:sz w:val="24"/>
          <w:szCs w:val="24"/>
        </w:rPr>
      </w:pPr>
      <w:r>
        <w:rPr>
          <w:rFonts w:hint="eastAsia" w:ascii="楷体" w:hAnsi="楷体" w:eastAsia="楷体" w:cs="仿宋"/>
          <w:sz w:val="24"/>
          <w:szCs w:val="24"/>
        </w:rPr>
        <w:t>如有海报，请附上电子版；有推文，附上链接。</w:t>
      </w:r>
      <w:r>
        <w:rPr>
          <w:rFonts w:hint="eastAsia" w:ascii="仿宋" w:hAnsi="仿宋" w:eastAsia="仿宋" w:cs="仿宋"/>
          <w:kern w:val="0"/>
          <w:sz w:val="24"/>
          <w:szCs w:val="24"/>
          <w:lang w:eastAsia="zh-CN"/>
        </w:rPr>
        <w:drawing>
          <wp:inline distT="0" distB="0" distL="114300" distR="114300">
            <wp:extent cx="4006215" cy="5666740"/>
            <wp:effectExtent l="0" t="0" r="1905" b="2540"/>
            <wp:docPr id="3" name="图片 3" descr="5f8b8115e06720e92a0df52e968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f8b8115e06720e92a0df52e968180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1045777"/>
    <w:multiLevelType w:val="multilevel"/>
    <w:tmpl w:val="21045777"/>
    <w:lvl w:ilvl="0" w:tentative="0">
      <w:start w:val="1"/>
      <w:numFmt w:val="decimal"/>
      <w:lvlText w:val="%1."/>
      <w:lvlJc w:val="left"/>
      <w:pPr>
        <w:ind w:left="1032" w:hanging="46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407" w:hanging="420"/>
      </w:pPr>
    </w:lvl>
    <w:lvl w:ilvl="2" w:tentative="0">
      <w:start w:val="1"/>
      <w:numFmt w:val="lowerRoman"/>
      <w:lvlText w:val="%3."/>
      <w:lvlJc w:val="right"/>
      <w:pPr>
        <w:ind w:left="1827" w:hanging="420"/>
      </w:pPr>
    </w:lvl>
    <w:lvl w:ilvl="3" w:tentative="0">
      <w:start w:val="1"/>
      <w:numFmt w:val="decimal"/>
      <w:lvlText w:val="%4."/>
      <w:lvlJc w:val="left"/>
      <w:pPr>
        <w:ind w:left="2247" w:hanging="420"/>
      </w:pPr>
    </w:lvl>
    <w:lvl w:ilvl="4" w:tentative="0">
      <w:start w:val="1"/>
      <w:numFmt w:val="lowerLetter"/>
      <w:lvlText w:val="%5)"/>
      <w:lvlJc w:val="left"/>
      <w:pPr>
        <w:ind w:left="2667" w:hanging="420"/>
      </w:pPr>
    </w:lvl>
    <w:lvl w:ilvl="5" w:tentative="0">
      <w:start w:val="1"/>
      <w:numFmt w:val="lowerRoman"/>
      <w:lvlText w:val="%6."/>
      <w:lvlJc w:val="right"/>
      <w:pPr>
        <w:ind w:left="3087" w:hanging="420"/>
      </w:pPr>
    </w:lvl>
    <w:lvl w:ilvl="6" w:tentative="0">
      <w:start w:val="1"/>
      <w:numFmt w:val="decimal"/>
      <w:lvlText w:val="%7."/>
      <w:lvlJc w:val="left"/>
      <w:pPr>
        <w:ind w:left="3507" w:hanging="420"/>
      </w:pPr>
    </w:lvl>
    <w:lvl w:ilvl="7" w:tentative="0">
      <w:start w:val="1"/>
      <w:numFmt w:val="lowerLetter"/>
      <w:lvlText w:val="%8)"/>
      <w:lvlJc w:val="left"/>
      <w:pPr>
        <w:ind w:left="3927" w:hanging="420"/>
      </w:pPr>
    </w:lvl>
    <w:lvl w:ilvl="8" w:tentative="0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MxMzU4NTUxMmM3NzEwNjM1ODcwMWQ4MGNiMTY4YjIifQ=="/>
  </w:docVars>
  <w:rsids>
    <w:rsidRoot w:val="00945977"/>
    <w:rsid w:val="0006199C"/>
    <w:rsid w:val="000724A6"/>
    <w:rsid w:val="000F393A"/>
    <w:rsid w:val="004354CC"/>
    <w:rsid w:val="00440B92"/>
    <w:rsid w:val="005642C8"/>
    <w:rsid w:val="00732C1B"/>
    <w:rsid w:val="00733A91"/>
    <w:rsid w:val="007E67B9"/>
    <w:rsid w:val="0082630B"/>
    <w:rsid w:val="0091069B"/>
    <w:rsid w:val="009217CD"/>
    <w:rsid w:val="009227E4"/>
    <w:rsid w:val="00945977"/>
    <w:rsid w:val="00A47BD4"/>
    <w:rsid w:val="00B35ACA"/>
    <w:rsid w:val="00C31B97"/>
    <w:rsid w:val="00CF698A"/>
    <w:rsid w:val="00D82987"/>
    <w:rsid w:val="00DD47C8"/>
    <w:rsid w:val="00F92804"/>
    <w:rsid w:val="00FB37F7"/>
    <w:rsid w:val="00FD5C60"/>
    <w:rsid w:val="57E81567"/>
    <w:rsid w:val="59871480"/>
    <w:rsid w:val="65CA1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uiPriority w:val="9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Hyperlink"/>
    <w:basedOn w:val="6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页眉 字符"/>
    <w:basedOn w:val="6"/>
    <w:link w:val="3"/>
    <w:uiPriority w:val="99"/>
    <w:rPr>
      <w:sz w:val="18"/>
      <w:szCs w:val="18"/>
    </w:rPr>
  </w:style>
  <w:style w:type="character" w:customStyle="1" w:styleId="9">
    <w:name w:val="页脚 字符"/>
    <w:basedOn w:val="6"/>
    <w:link w:val="2"/>
    <w:uiPriority w:val="99"/>
    <w:rPr>
      <w:sz w:val="18"/>
      <w:szCs w:val="18"/>
    </w:rPr>
  </w:style>
  <w:style w:type="paragraph" w:styleId="10">
    <w:name w:val="List Paragraph"/>
    <w:basedOn w:val="1"/>
    <w:qFormat/>
    <w:uiPriority w:val="34"/>
    <w:pPr>
      <w:ind w:firstLine="420" w:firstLineChars="200"/>
    </w:pPr>
    <w:rPr>
      <w:rFonts w:ascii="Calibri" w:hAnsi="Calibri" w:eastAsia="宋体" w:cs="Times New Roman"/>
    </w:rPr>
  </w:style>
  <w:style w:type="character" w:customStyle="1" w:styleId="11">
    <w:name w:val="Unresolved Mention"/>
    <w:basedOn w:val="6"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240</Words>
  <Characters>255</Characters>
  <Lines>6</Lines>
  <Paragraphs>1</Paragraphs>
  <TotalTime>1</TotalTime>
  <ScaleCrop>false</ScaleCrop>
  <LinksUpToDate>false</LinksUpToDate>
  <CharactersWithSpaces>265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2023-04-15T02:42:00Z</dcterms:created>
  <dc:creator>mingrui, zhu</dc:creator>
  <cp:lastModifiedBy>星空随想</cp:lastModifiedBy>
  <dcterms:modified xsi:type="dcterms:W3CDTF">2023-04-19T14:45:05Z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3558CB8C06D549BCB4C76BA193EA20B9_13</vt:lpwstr>
  </property>
</Properties>
</file>